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68" w:rsidRPr="00677A68" w:rsidRDefault="00677A68" w:rsidP="00677A68">
      <w:pPr>
        <w:rPr>
          <w:rFonts w:hint="eastAsia"/>
          <w:b/>
          <w:bCs/>
          <w:sz w:val="28"/>
          <w:szCs w:val="28"/>
        </w:rPr>
      </w:pPr>
      <w:r w:rsidRPr="00677A68">
        <w:rPr>
          <w:rFonts w:hint="eastAsia"/>
          <w:b/>
          <w:bCs/>
          <w:sz w:val="28"/>
          <w:szCs w:val="28"/>
        </w:rPr>
        <w:t>病例分型</w:t>
      </w:r>
    </w:p>
    <w:p w:rsidR="00677A68" w:rsidRPr="00677A68" w:rsidRDefault="00677A68" w:rsidP="00677A68">
      <w:pPr>
        <w:pStyle w:val="a3"/>
        <w:numPr>
          <w:ilvl w:val="0"/>
          <w:numId w:val="3"/>
        </w:numPr>
        <w:ind w:firstLineChars="0"/>
        <w:rPr>
          <w:rFonts w:hint="eastAsia"/>
          <w:bCs/>
          <w:sz w:val="28"/>
          <w:szCs w:val="28"/>
          <w:lang w:val="fr-FR"/>
        </w:rPr>
      </w:pPr>
      <w:r w:rsidRPr="00677A68">
        <w:rPr>
          <w:rFonts w:hint="eastAsia"/>
          <w:bCs/>
          <w:sz w:val="28"/>
          <w:szCs w:val="28"/>
        </w:rPr>
        <w:t>一般：病种单纯，诊断明确，病情较稳定的一般住院病人。</w:t>
      </w:r>
    </w:p>
    <w:p w:rsidR="00677A68" w:rsidRPr="00677A68" w:rsidRDefault="00677A68" w:rsidP="00677A68">
      <w:pPr>
        <w:pStyle w:val="a3"/>
        <w:numPr>
          <w:ilvl w:val="0"/>
          <w:numId w:val="3"/>
        </w:numPr>
        <w:ind w:firstLineChars="0"/>
        <w:rPr>
          <w:rFonts w:hint="eastAsia"/>
          <w:bCs/>
          <w:sz w:val="28"/>
          <w:szCs w:val="28"/>
          <w:lang w:val="fr-FR"/>
        </w:rPr>
      </w:pPr>
      <w:r w:rsidRPr="00677A68">
        <w:rPr>
          <w:rFonts w:hint="eastAsia"/>
          <w:bCs/>
          <w:sz w:val="28"/>
          <w:szCs w:val="28"/>
        </w:rPr>
        <w:t>急：病种单纯，病情较急而需紧急处理，但生命体征尚稳定，</w:t>
      </w:r>
      <w:r w:rsidRPr="00677A68">
        <w:rPr>
          <w:bCs/>
          <w:sz w:val="28"/>
          <w:szCs w:val="28"/>
        </w:rPr>
        <w:t>不属疑难危重病例。</w:t>
      </w:r>
    </w:p>
    <w:p w:rsidR="00677A68" w:rsidRPr="00677A68" w:rsidRDefault="00677A68" w:rsidP="00677A68">
      <w:pPr>
        <w:pStyle w:val="a3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疑难：病情复杂，诊断不明或治疗难度大，有较严重并发症</w:t>
      </w:r>
      <w:r w:rsidRPr="00677A68">
        <w:rPr>
          <w:bCs/>
          <w:sz w:val="28"/>
          <w:szCs w:val="28"/>
        </w:rPr>
        <w:t>发生，预后较差的疑难病例。</w:t>
      </w:r>
    </w:p>
    <w:p w:rsidR="00677A68" w:rsidRPr="00677A68" w:rsidRDefault="00677A68" w:rsidP="00677A68">
      <w:pPr>
        <w:pStyle w:val="a3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危重：病情危重复杂，生命体征不稳定或有重要脏器功能</w:t>
      </w:r>
      <w:r w:rsidRPr="00677A68">
        <w:rPr>
          <w:bCs/>
          <w:sz w:val="28"/>
          <w:szCs w:val="28"/>
        </w:rPr>
        <w:t>衰竭，需做紧急处理的疑难危重病例。</w:t>
      </w:r>
      <w:r w:rsidRPr="00677A68">
        <w:rPr>
          <w:bCs/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b/>
          <w:sz w:val="28"/>
          <w:szCs w:val="28"/>
        </w:rPr>
      </w:pPr>
      <w:r w:rsidRPr="00677A68">
        <w:rPr>
          <w:rFonts w:hint="eastAsia"/>
          <w:b/>
          <w:bCs/>
          <w:sz w:val="28"/>
          <w:szCs w:val="28"/>
        </w:rPr>
        <w:t>1</w:t>
      </w:r>
      <w:r w:rsidRPr="00677A68">
        <w:rPr>
          <w:b/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、分类方法</w:t>
      </w:r>
      <w:r w:rsidRPr="00677A68">
        <w:rPr>
          <w:b/>
          <w:bCs/>
          <w:sz w:val="28"/>
          <w:szCs w:val="28"/>
        </w:rPr>
        <w:t xml:space="preserve"> </w:t>
      </w:r>
    </w:p>
    <w:p w:rsidR="00677A68" w:rsidRPr="00677A68" w:rsidRDefault="00677A68" w:rsidP="00677A68">
      <w:pPr>
        <w:tabs>
          <w:tab w:val="num" w:pos="720"/>
        </w:tabs>
        <w:ind w:firstLineChars="221" w:firstLine="619"/>
        <w:rPr>
          <w:rFonts w:hint="eastAsia"/>
          <w:bCs/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为了简化病例分型的复杂程度，可初步进行</w:t>
      </w:r>
      <w:r w:rsidRPr="00677A68">
        <w:rPr>
          <w:bCs/>
          <w:sz w:val="28"/>
          <w:szCs w:val="28"/>
        </w:rPr>
        <w:t xml:space="preserve">A </w:t>
      </w:r>
      <w:r w:rsidRPr="00677A68">
        <w:rPr>
          <w:rFonts w:hint="eastAsia"/>
          <w:bCs/>
          <w:sz w:val="28"/>
          <w:szCs w:val="28"/>
        </w:rPr>
        <w:t>、</w:t>
      </w:r>
      <w:r w:rsidRPr="00677A68">
        <w:rPr>
          <w:bCs/>
          <w:sz w:val="28"/>
          <w:szCs w:val="28"/>
        </w:rPr>
        <w:t xml:space="preserve"> B</w:t>
      </w:r>
      <w:r w:rsidRPr="00677A68">
        <w:rPr>
          <w:rFonts w:hint="eastAsia"/>
          <w:bCs/>
          <w:sz w:val="28"/>
          <w:szCs w:val="28"/>
        </w:rPr>
        <w:t>型和</w:t>
      </w:r>
      <w:r w:rsidRPr="00677A68">
        <w:rPr>
          <w:bCs/>
          <w:sz w:val="28"/>
          <w:szCs w:val="28"/>
        </w:rPr>
        <w:t xml:space="preserve">C </w:t>
      </w:r>
      <w:r w:rsidRPr="00677A68">
        <w:rPr>
          <w:rFonts w:hint="eastAsia"/>
          <w:bCs/>
          <w:sz w:val="28"/>
          <w:szCs w:val="28"/>
        </w:rPr>
        <w:t>、</w:t>
      </w:r>
      <w:r w:rsidRPr="00677A68">
        <w:rPr>
          <w:bCs/>
          <w:sz w:val="28"/>
          <w:szCs w:val="28"/>
        </w:rPr>
        <w:t xml:space="preserve"> D</w:t>
      </w:r>
      <w:r w:rsidRPr="00677A68">
        <w:rPr>
          <w:rFonts w:hint="eastAsia"/>
          <w:bCs/>
          <w:sz w:val="28"/>
          <w:szCs w:val="28"/>
        </w:rPr>
        <w:t>型分类。</w:t>
      </w:r>
      <w:r w:rsidRPr="00677A68">
        <w:rPr>
          <w:bCs/>
          <w:sz w:val="28"/>
          <w:szCs w:val="28"/>
        </w:rPr>
        <w:t>“</w:t>
      </w:r>
      <w:r w:rsidRPr="00677A68">
        <w:rPr>
          <w:rFonts w:hint="eastAsia"/>
          <w:bCs/>
          <w:sz w:val="28"/>
          <w:szCs w:val="28"/>
        </w:rPr>
        <w:t>首页分类法</w:t>
      </w:r>
      <w:r w:rsidRPr="00677A68">
        <w:rPr>
          <w:bCs/>
          <w:sz w:val="28"/>
          <w:szCs w:val="28"/>
        </w:rPr>
        <w:t>”</w:t>
      </w:r>
      <w:r w:rsidRPr="00677A68">
        <w:rPr>
          <w:rFonts w:hint="eastAsia"/>
          <w:bCs/>
          <w:sz w:val="28"/>
          <w:szCs w:val="28"/>
        </w:rPr>
        <w:t>:</w:t>
      </w:r>
      <w:r w:rsidRPr="00677A68">
        <w:rPr>
          <w:rFonts w:hint="eastAsia"/>
          <w:bCs/>
          <w:sz w:val="28"/>
          <w:szCs w:val="28"/>
        </w:rPr>
        <w:t>从首页中提取</w:t>
      </w:r>
      <w:r w:rsidRPr="00677A68">
        <w:rPr>
          <w:bCs/>
          <w:sz w:val="28"/>
          <w:szCs w:val="28"/>
        </w:rPr>
        <w:t>10</w:t>
      </w:r>
      <w:r w:rsidRPr="00677A68">
        <w:rPr>
          <w:rFonts w:hint="eastAsia"/>
          <w:bCs/>
          <w:sz w:val="28"/>
          <w:szCs w:val="28"/>
        </w:rPr>
        <w:t>项指标作为初步分型标准：</w:t>
      </w:r>
      <w:r w:rsidRPr="00677A68">
        <w:rPr>
          <w:bCs/>
          <w:sz w:val="28"/>
          <w:szCs w:val="28"/>
        </w:rPr>
        <w:t xml:space="preserve"> </w:t>
      </w:r>
    </w:p>
    <w:p w:rsidR="00677A68" w:rsidRPr="00677A68" w:rsidRDefault="00677A68" w:rsidP="00677A68">
      <w:pPr>
        <w:pStyle w:val="a3"/>
        <w:numPr>
          <w:ilvl w:val="0"/>
          <w:numId w:val="4"/>
        </w:numPr>
        <w:tabs>
          <w:tab w:val="num" w:pos="720"/>
        </w:tabs>
        <w:ind w:firstLineChars="0"/>
        <w:rPr>
          <w:rFonts w:hint="eastAsia"/>
          <w:bCs/>
          <w:sz w:val="28"/>
          <w:szCs w:val="28"/>
        </w:rPr>
      </w:pP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年龄</w:t>
      </w:r>
      <w:r w:rsidRPr="00677A68">
        <w:rPr>
          <w:rFonts w:hint="eastAsia"/>
          <w:bCs/>
          <w:sz w:val="28"/>
          <w:szCs w:val="28"/>
        </w:rPr>
        <w:t>：新生儿、</w:t>
      </w:r>
      <w:r w:rsidRPr="00677A68">
        <w:rPr>
          <w:bCs/>
          <w:sz w:val="28"/>
          <w:szCs w:val="28"/>
        </w:rPr>
        <w:t>&gt;70</w:t>
      </w:r>
      <w:r w:rsidRPr="00677A68">
        <w:rPr>
          <w:rFonts w:hint="eastAsia"/>
          <w:bCs/>
          <w:sz w:val="28"/>
          <w:szCs w:val="28"/>
        </w:rPr>
        <w:t>岁均为</w:t>
      </w:r>
      <w:r w:rsidRPr="00677A68">
        <w:rPr>
          <w:bCs/>
          <w:sz w:val="28"/>
          <w:szCs w:val="28"/>
        </w:rPr>
        <w:t>CD</w:t>
      </w:r>
      <w:r w:rsidRPr="00677A68">
        <w:rPr>
          <w:rFonts w:hint="eastAsia"/>
          <w:bCs/>
          <w:sz w:val="28"/>
          <w:szCs w:val="28"/>
        </w:rPr>
        <w:t>型病例；</w:t>
      </w:r>
      <w:r w:rsidRPr="00677A68">
        <w:rPr>
          <w:bCs/>
          <w:sz w:val="28"/>
          <w:szCs w:val="28"/>
        </w:rPr>
        <w:t xml:space="preserve">   </w:t>
      </w:r>
    </w:p>
    <w:p w:rsidR="00677A68" w:rsidRPr="00677A68" w:rsidRDefault="00677A68" w:rsidP="00677A68">
      <w:pPr>
        <w:tabs>
          <w:tab w:val="num" w:pos="720"/>
        </w:tabs>
        <w:rPr>
          <w:rFonts w:hint="eastAsia"/>
          <w:bCs/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⑵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入院诊断</w:t>
      </w:r>
      <w:r w:rsidRPr="00677A68">
        <w:rPr>
          <w:rFonts w:hint="eastAsia"/>
          <w:bCs/>
          <w:sz w:val="28"/>
          <w:szCs w:val="28"/>
        </w:rPr>
        <w:t>：心脑血管器质性疾病、恶性肿瘤、中毒、脏器功能衰竭、复合创伤、急性重症传染病、合并并发症、诊断不明等均为</w:t>
      </w:r>
      <w:r w:rsidRPr="00677A68">
        <w:rPr>
          <w:bCs/>
          <w:sz w:val="28"/>
          <w:szCs w:val="28"/>
        </w:rPr>
        <w:t>CD</w:t>
      </w:r>
      <w:r w:rsidRPr="00677A68">
        <w:rPr>
          <w:rFonts w:hint="eastAsia"/>
          <w:bCs/>
          <w:sz w:val="28"/>
          <w:szCs w:val="28"/>
        </w:rPr>
        <w:t>型病例；</w:t>
      </w:r>
    </w:p>
    <w:p w:rsidR="00677A68" w:rsidRPr="00677A68" w:rsidRDefault="00677A68" w:rsidP="00677A68">
      <w:pPr>
        <w:tabs>
          <w:tab w:val="num" w:pos="720"/>
        </w:tabs>
        <w:rPr>
          <w:bCs/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(3)</w:t>
      </w:r>
      <w:r w:rsidRPr="00677A68">
        <w:rPr>
          <w:rFonts w:hint="eastAsia"/>
          <w:b/>
          <w:bCs/>
          <w:sz w:val="28"/>
          <w:szCs w:val="28"/>
        </w:rPr>
        <w:t>入院时情况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bCs/>
          <w:sz w:val="28"/>
          <w:szCs w:val="28"/>
        </w:rPr>
        <w:t xml:space="preserve"> </w:t>
      </w:r>
      <w:r w:rsidRPr="00677A68">
        <w:rPr>
          <w:rFonts w:hint="eastAsia"/>
          <w:sz w:val="28"/>
          <w:szCs w:val="28"/>
        </w:rPr>
        <w:t>(</w:t>
      </w:r>
      <w:r w:rsidRPr="00677A68">
        <w:rPr>
          <w:rFonts w:hint="eastAsia"/>
          <w:sz w:val="28"/>
          <w:szCs w:val="28"/>
        </w:rPr>
        <w:t>入院病情？）</w:t>
      </w:r>
      <w:r w:rsidRPr="00677A68">
        <w:rPr>
          <w:rFonts w:hint="eastAsia"/>
          <w:bCs/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⑷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出院诊断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门诊出院诊断不符、多系统病变均为</w:t>
      </w:r>
      <w:r w:rsidRPr="00677A68">
        <w:rPr>
          <w:sz w:val="28"/>
          <w:szCs w:val="28"/>
        </w:rPr>
        <w:t>CD</w:t>
      </w:r>
      <w:r w:rsidRPr="00677A68">
        <w:rPr>
          <w:rFonts w:hint="eastAsia"/>
          <w:sz w:val="28"/>
          <w:szCs w:val="28"/>
        </w:rPr>
        <w:t>型病</w:t>
      </w:r>
      <w:r w:rsidRPr="00677A68">
        <w:rPr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⑸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入院后确诊日期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bCs/>
          <w:sz w:val="28"/>
          <w:szCs w:val="28"/>
        </w:rPr>
        <w:t xml:space="preserve"> </w:t>
      </w:r>
      <w:r w:rsidRPr="00677A68">
        <w:rPr>
          <w:rFonts w:hint="eastAsia"/>
          <w:sz w:val="28"/>
          <w:szCs w:val="28"/>
        </w:rPr>
        <w:t>(</w:t>
      </w:r>
      <w:r w:rsidRPr="00677A68">
        <w:rPr>
          <w:rFonts w:hint="eastAsia"/>
          <w:sz w:val="28"/>
          <w:szCs w:val="28"/>
        </w:rPr>
        <w:t>离院方式？）</w:t>
      </w:r>
      <w:r w:rsidRPr="00677A68">
        <w:rPr>
          <w:rFonts w:hint="eastAsia"/>
          <w:bCs/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⑹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病理诊断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恶性肿瘤改变为</w:t>
      </w:r>
      <w:r w:rsidRPr="00677A68">
        <w:rPr>
          <w:sz w:val="28"/>
          <w:szCs w:val="28"/>
        </w:rPr>
        <w:t xml:space="preserve">C </w:t>
      </w:r>
      <w:r w:rsidRPr="00677A68">
        <w:rPr>
          <w:rFonts w:hint="eastAsia"/>
          <w:bCs/>
          <w:sz w:val="28"/>
          <w:szCs w:val="28"/>
        </w:rPr>
        <w:t>、</w:t>
      </w:r>
      <w:r w:rsidRPr="00677A68">
        <w:rPr>
          <w:sz w:val="28"/>
          <w:szCs w:val="28"/>
        </w:rPr>
        <w:t xml:space="preserve"> D</w:t>
      </w:r>
      <w:r w:rsidRPr="00677A68">
        <w:rPr>
          <w:rFonts w:hint="eastAsia"/>
          <w:sz w:val="28"/>
          <w:szCs w:val="28"/>
        </w:rPr>
        <w:t>型病例；</w:t>
      </w:r>
      <w:r w:rsidRPr="00677A68">
        <w:rPr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⑺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抢救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凡经抢救者为</w:t>
      </w:r>
      <w:r w:rsidRPr="00677A68">
        <w:rPr>
          <w:sz w:val="28"/>
          <w:szCs w:val="28"/>
        </w:rPr>
        <w:t xml:space="preserve">C </w:t>
      </w:r>
      <w:r w:rsidRPr="00677A68">
        <w:rPr>
          <w:rFonts w:hint="eastAsia"/>
          <w:bCs/>
          <w:sz w:val="28"/>
          <w:szCs w:val="28"/>
        </w:rPr>
        <w:t>、</w:t>
      </w:r>
      <w:r w:rsidRPr="00677A68">
        <w:rPr>
          <w:sz w:val="28"/>
          <w:szCs w:val="28"/>
        </w:rPr>
        <w:t xml:space="preserve"> D</w:t>
      </w:r>
      <w:r w:rsidRPr="00677A68">
        <w:rPr>
          <w:rFonts w:hint="eastAsia"/>
          <w:sz w:val="28"/>
          <w:szCs w:val="28"/>
        </w:rPr>
        <w:t>型病例；</w:t>
      </w:r>
      <w:r w:rsidRPr="00677A68">
        <w:rPr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⑻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手术操作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急诊手术者为</w:t>
      </w:r>
      <w:r w:rsidRPr="00677A68">
        <w:rPr>
          <w:sz w:val="28"/>
          <w:szCs w:val="28"/>
        </w:rPr>
        <w:t>B</w:t>
      </w:r>
      <w:r w:rsidRPr="00677A68">
        <w:rPr>
          <w:rFonts w:hint="eastAsia"/>
          <w:sz w:val="28"/>
          <w:szCs w:val="28"/>
        </w:rPr>
        <w:t>、</w:t>
      </w:r>
      <w:r w:rsidRPr="00677A68">
        <w:rPr>
          <w:sz w:val="28"/>
          <w:szCs w:val="28"/>
        </w:rPr>
        <w:t>D</w:t>
      </w:r>
      <w:r w:rsidRPr="00677A68">
        <w:rPr>
          <w:rFonts w:hint="eastAsia"/>
          <w:sz w:val="28"/>
          <w:szCs w:val="28"/>
        </w:rPr>
        <w:t>型，三级以上手术均为</w:t>
      </w:r>
      <w:r w:rsidRPr="00677A68">
        <w:rPr>
          <w:sz w:val="28"/>
          <w:szCs w:val="28"/>
        </w:rPr>
        <w:t>CD</w:t>
      </w:r>
      <w:r w:rsidRPr="00677A68">
        <w:rPr>
          <w:rFonts w:hint="eastAsia"/>
          <w:sz w:val="28"/>
          <w:szCs w:val="28"/>
        </w:rPr>
        <w:t>型；</w:t>
      </w:r>
      <w:r w:rsidRPr="00677A68">
        <w:rPr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⑼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会诊情况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院际会诊、远程会诊者为</w:t>
      </w:r>
      <w:r w:rsidRPr="00677A68">
        <w:rPr>
          <w:sz w:val="28"/>
          <w:szCs w:val="28"/>
        </w:rPr>
        <w:t>CD</w:t>
      </w:r>
      <w:r w:rsidRPr="00677A68">
        <w:rPr>
          <w:rFonts w:hint="eastAsia"/>
          <w:sz w:val="28"/>
          <w:szCs w:val="28"/>
        </w:rPr>
        <w:t>型病例；</w:t>
      </w:r>
      <w:r w:rsidRPr="00677A68">
        <w:rPr>
          <w:rFonts w:hint="eastAsia"/>
          <w:sz w:val="28"/>
          <w:szCs w:val="28"/>
        </w:rPr>
        <w:t xml:space="preserve"> (</w:t>
      </w:r>
      <w:r w:rsidRPr="00677A68">
        <w:rPr>
          <w:rFonts w:hint="eastAsia"/>
          <w:sz w:val="28"/>
          <w:szCs w:val="28"/>
        </w:rPr>
        <w:t>转科情况？）</w:t>
      </w:r>
      <w:r w:rsidRPr="00677A68">
        <w:rPr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>⑽</w:t>
      </w:r>
      <w:r w:rsidRPr="00677A68">
        <w:rPr>
          <w:bCs/>
          <w:sz w:val="28"/>
          <w:szCs w:val="28"/>
        </w:rPr>
        <w:t xml:space="preserve"> </w:t>
      </w:r>
      <w:r w:rsidRPr="00677A68">
        <w:rPr>
          <w:rFonts w:hint="eastAsia"/>
          <w:b/>
          <w:bCs/>
          <w:sz w:val="28"/>
          <w:szCs w:val="28"/>
        </w:rPr>
        <w:t>护理等级</w:t>
      </w:r>
      <w:r w:rsidRPr="00677A68">
        <w:rPr>
          <w:rFonts w:hint="eastAsia"/>
          <w:bCs/>
          <w:sz w:val="28"/>
          <w:szCs w:val="28"/>
        </w:rPr>
        <w:t>：</w:t>
      </w:r>
      <w:r w:rsidRPr="00677A68">
        <w:rPr>
          <w:rFonts w:hint="eastAsia"/>
          <w:sz w:val="28"/>
          <w:szCs w:val="28"/>
        </w:rPr>
        <w:t>I</w:t>
      </w:r>
      <w:r w:rsidRPr="00677A68">
        <w:rPr>
          <w:rFonts w:hint="eastAsia"/>
          <w:sz w:val="28"/>
          <w:szCs w:val="28"/>
        </w:rPr>
        <w:t>、特级、重症监护、特护者为</w:t>
      </w:r>
      <w:r w:rsidRPr="00677A68">
        <w:rPr>
          <w:rFonts w:hint="eastAsia"/>
          <w:sz w:val="28"/>
          <w:szCs w:val="28"/>
        </w:rPr>
        <w:t>CD</w:t>
      </w:r>
      <w:r w:rsidRPr="00677A68">
        <w:rPr>
          <w:rFonts w:hint="eastAsia"/>
          <w:sz w:val="28"/>
          <w:szCs w:val="28"/>
        </w:rPr>
        <w:t>型病例。</w:t>
      </w:r>
      <w:r w:rsidRPr="00677A68">
        <w:rPr>
          <w:rFonts w:hint="eastAsia"/>
          <w:sz w:val="28"/>
          <w:szCs w:val="28"/>
        </w:rPr>
        <w:t xml:space="preserve"> (</w:t>
      </w:r>
      <w:r w:rsidRPr="00677A68">
        <w:rPr>
          <w:rFonts w:hint="eastAsia"/>
          <w:sz w:val="28"/>
          <w:szCs w:val="28"/>
        </w:rPr>
        <w:t>昏迷时间）</w:t>
      </w:r>
      <w:r w:rsidRPr="00677A68">
        <w:rPr>
          <w:rFonts w:hint="eastAsia"/>
          <w:sz w:val="28"/>
          <w:szCs w:val="28"/>
        </w:rPr>
        <w:t xml:space="preserve"> </w:t>
      </w:r>
    </w:p>
    <w:p w:rsidR="00677A68" w:rsidRPr="00677A68" w:rsidRDefault="00677A68" w:rsidP="00677A68">
      <w:pPr>
        <w:rPr>
          <w:sz w:val="28"/>
          <w:szCs w:val="28"/>
        </w:rPr>
      </w:pPr>
      <w:r w:rsidRPr="00677A68">
        <w:rPr>
          <w:rFonts w:hint="eastAsia"/>
          <w:bCs/>
          <w:sz w:val="28"/>
          <w:szCs w:val="28"/>
        </w:rPr>
        <w:t xml:space="preserve">     </w:t>
      </w:r>
      <w:r w:rsidRPr="00677A68">
        <w:rPr>
          <w:bCs/>
          <w:sz w:val="28"/>
          <w:szCs w:val="28"/>
        </w:rPr>
        <w:t>“</w:t>
      </w:r>
      <w:r w:rsidRPr="00677A68">
        <w:rPr>
          <w:rFonts w:hint="eastAsia"/>
          <w:bCs/>
          <w:sz w:val="28"/>
          <w:szCs w:val="28"/>
        </w:rPr>
        <w:t>首页分类法</w:t>
      </w:r>
      <w:r w:rsidRPr="00677A68">
        <w:rPr>
          <w:bCs/>
          <w:sz w:val="28"/>
          <w:szCs w:val="28"/>
        </w:rPr>
        <w:t>”</w:t>
      </w:r>
      <w:r w:rsidRPr="00677A68">
        <w:rPr>
          <w:rFonts w:hint="eastAsia"/>
          <w:bCs/>
          <w:sz w:val="28"/>
          <w:szCs w:val="28"/>
        </w:rPr>
        <w:t>，以一项定型的方式</w:t>
      </w:r>
      <w:proofErr w:type="gramStart"/>
      <w:r w:rsidRPr="00677A68">
        <w:rPr>
          <w:rFonts w:hint="eastAsia"/>
          <w:bCs/>
          <w:sz w:val="28"/>
          <w:szCs w:val="28"/>
        </w:rPr>
        <w:t>作出</w:t>
      </w:r>
      <w:proofErr w:type="gramEnd"/>
      <w:r w:rsidRPr="00677A68">
        <w:rPr>
          <w:rFonts w:hint="eastAsia"/>
          <w:bCs/>
          <w:sz w:val="28"/>
          <w:szCs w:val="28"/>
        </w:rPr>
        <w:t>初步鉴定。凡具备以上指标中任何</w:t>
      </w:r>
      <w:r w:rsidRPr="00677A68">
        <w:rPr>
          <w:bCs/>
          <w:sz w:val="28"/>
          <w:szCs w:val="28"/>
        </w:rPr>
        <w:t>1</w:t>
      </w:r>
      <w:r w:rsidRPr="00677A68">
        <w:rPr>
          <w:rFonts w:hint="eastAsia"/>
          <w:bCs/>
          <w:sz w:val="28"/>
          <w:szCs w:val="28"/>
        </w:rPr>
        <w:t>项条件者，均可分为</w:t>
      </w:r>
      <w:r w:rsidRPr="00677A68">
        <w:rPr>
          <w:bCs/>
          <w:sz w:val="28"/>
          <w:szCs w:val="28"/>
        </w:rPr>
        <w:t>CD</w:t>
      </w:r>
      <w:r w:rsidRPr="00677A68">
        <w:rPr>
          <w:rFonts w:hint="eastAsia"/>
          <w:bCs/>
          <w:sz w:val="28"/>
          <w:szCs w:val="28"/>
        </w:rPr>
        <w:t>型病例，对于不能分型的病例则根据诊疗过程决定分型。</w:t>
      </w:r>
      <w:r w:rsidRPr="00677A68">
        <w:rPr>
          <w:bCs/>
          <w:sz w:val="28"/>
          <w:szCs w:val="28"/>
        </w:rPr>
        <w:t xml:space="preserve"> </w:t>
      </w:r>
    </w:p>
    <w:p w:rsidR="002B1346" w:rsidRPr="00677A68" w:rsidRDefault="002B1346" w:rsidP="00677A68">
      <w:pPr>
        <w:rPr>
          <w:sz w:val="28"/>
          <w:szCs w:val="28"/>
        </w:rPr>
      </w:pPr>
    </w:p>
    <w:sectPr w:rsidR="002B1346" w:rsidRPr="00677A68" w:rsidSect="00677A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4E73"/>
    <w:multiLevelType w:val="hybridMultilevel"/>
    <w:tmpl w:val="0220C1A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466CAD"/>
    <w:multiLevelType w:val="hybridMultilevel"/>
    <w:tmpl w:val="D6FC0884"/>
    <w:lvl w:ilvl="0" w:tplc="0E7600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951720"/>
    <w:multiLevelType w:val="hybridMultilevel"/>
    <w:tmpl w:val="8C10B7F4"/>
    <w:lvl w:ilvl="0" w:tplc="86B0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32E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37CE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49C6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5A26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9D4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E26B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5649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8B4B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D7D007C"/>
    <w:multiLevelType w:val="hybridMultilevel"/>
    <w:tmpl w:val="979E14CC"/>
    <w:lvl w:ilvl="0" w:tplc="12CA4B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AD4021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ACC1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F880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2F28B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13C94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AF846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70F6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5B066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A68"/>
    <w:rsid w:val="002B1346"/>
    <w:rsid w:val="0067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4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77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cp:lastPrinted>2014-11-27T07:20:00Z</cp:lastPrinted>
  <dcterms:created xsi:type="dcterms:W3CDTF">2014-11-27T07:11:00Z</dcterms:created>
  <dcterms:modified xsi:type="dcterms:W3CDTF">2014-11-27T07:20:00Z</dcterms:modified>
</cp:coreProperties>
</file>